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4ACE" w:rsidRDefault="00A54ACE" w:rsidP="0078367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606865">
        <w:rPr>
          <w:rFonts w:ascii="Times New Roman" w:hAnsi="Times New Roman"/>
          <w:sz w:val="24"/>
          <w:szCs w:val="24"/>
        </w:rPr>
        <w:t xml:space="preserve">Общие сведения об усилителях. </w:t>
      </w:r>
    </w:p>
    <w:p w:rsidR="00A54ACE" w:rsidRDefault="00A54ACE" w:rsidP="0078367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606865">
        <w:rPr>
          <w:rFonts w:ascii="Times New Roman" w:hAnsi="Times New Roman"/>
          <w:sz w:val="24"/>
          <w:szCs w:val="24"/>
        </w:rPr>
        <w:t xml:space="preserve">Автогенераторы типа </w:t>
      </w:r>
      <w:r w:rsidRPr="00606865">
        <w:rPr>
          <w:rFonts w:ascii="Times New Roman" w:hAnsi="Times New Roman"/>
          <w:sz w:val="24"/>
          <w:szCs w:val="24"/>
          <w:lang w:val="en-US"/>
        </w:rPr>
        <w:t>LC</w:t>
      </w:r>
      <w:r w:rsidRPr="00606865">
        <w:rPr>
          <w:rFonts w:ascii="Times New Roman" w:hAnsi="Times New Roman"/>
          <w:sz w:val="24"/>
          <w:szCs w:val="24"/>
        </w:rPr>
        <w:t xml:space="preserve">   и     </w:t>
      </w:r>
      <w:r w:rsidRPr="00606865">
        <w:rPr>
          <w:rFonts w:ascii="Times New Roman" w:hAnsi="Times New Roman"/>
          <w:sz w:val="24"/>
          <w:szCs w:val="24"/>
          <w:lang w:val="en-US"/>
        </w:rPr>
        <w:t>RC</w:t>
      </w:r>
      <w:r w:rsidRPr="00606865">
        <w:rPr>
          <w:rFonts w:ascii="Times New Roman" w:hAnsi="Times New Roman"/>
          <w:sz w:val="24"/>
          <w:szCs w:val="24"/>
        </w:rPr>
        <w:t xml:space="preserve">.  </w:t>
      </w:r>
    </w:p>
    <w:p w:rsidR="00A54ACE" w:rsidRDefault="00A54ACE" w:rsidP="0078367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606865">
        <w:rPr>
          <w:rFonts w:ascii="Times New Roman" w:hAnsi="Times New Roman"/>
          <w:sz w:val="24"/>
          <w:szCs w:val="24"/>
        </w:rPr>
        <w:t>Генераторы ЛИН (линейно-изменяющегося напряжения.)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A54ACE" w:rsidRDefault="00A54ACE" w:rsidP="0078367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606865">
        <w:rPr>
          <w:rFonts w:ascii="Times New Roman" w:hAnsi="Times New Roman"/>
          <w:sz w:val="24"/>
          <w:szCs w:val="24"/>
        </w:rPr>
        <w:t xml:space="preserve">Мультивибраторы и триггеры. </w:t>
      </w:r>
    </w:p>
    <w:p w:rsidR="00A54ACE" w:rsidRDefault="00A54ACE" w:rsidP="0078367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606865">
        <w:rPr>
          <w:rFonts w:ascii="Times New Roman" w:hAnsi="Times New Roman"/>
          <w:sz w:val="24"/>
          <w:szCs w:val="24"/>
        </w:rPr>
        <w:t xml:space="preserve">Схемы и применение. </w:t>
      </w:r>
    </w:p>
    <w:p w:rsidR="00F21FE9" w:rsidRDefault="00A54ACE" w:rsidP="0078367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606865">
        <w:rPr>
          <w:rFonts w:ascii="Times New Roman" w:hAnsi="Times New Roman"/>
          <w:sz w:val="24"/>
          <w:szCs w:val="24"/>
        </w:rPr>
        <w:t>Электронно-лучевые трубки. Виды и типы ЭЛТ.</w:t>
      </w:r>
    </w:p>
    <w:p w:rsidR="00A54ACE" w:rsidRPr="00A54ACE" w:rsidRDefault="00A54ACE" w:rsidP="00A54ACE">
      <w:pPr>
        <w:rPr>
          <w:rFonts w:ascii="Times New Roman" w:hAnsi="Times New Roman" w:cs="Times New Roman"/>
          <w:b/>
          <w:sz w:val="24"/>
          <w:szCs w:val="24"/>
        </w:rPr>
      </w:pPr>
      <w:r w:rsidRPr="00A54ACE">
        <w:rPr>
          <w:rFonts w:ascii="Times New Roman" w:hAnsi="Times New Roman" w:cs="Times New Roman"/>
          <w:b/>
          <w:sz w:val="24"/>
          <w:szCs w:val="24"/>
        </w:rPr>
        <w:tab/>
        <w:t xml:space="preserve">ВСР </w:t>
      </w:r>
      <w:proofErr w:type="gramStart"/>
      <w:r w:rsidRPr="00A54ACE">
        <w:rPr>
          <w:rFonts w:ascii="Times New Roman" w:hAnsi="Times New Roman" w:cs="Times New Roman"/>
          <w:b/>
          <w:sz w:val="24"/>
          <w:szCs w:val="24"/>
        </w:rPr>
        <w:t>26  Триггеры</w:t>
      </w:r>
      <w:proofErr w:type="gramEnd"/>
      <w:r w:rsidRPr="00A54ACE">
        <w:rPr>
          <w:rFonts w:ascii="Times New Roman" w:hAnsi="Times New Roman" w:cs="Times New Roman"/>
          <w:b/>
          <w:sz w:val="24"/>
          <w:szCs w:val="24"/>
        </w:rPr>
        <w:t>. Применение в ЭВМ.</w:t>
      </w:r>
    </w:p>
    <w:p w:rsidR="00A54ACE" w:rsidRPr="00A54ACE" w:rsidRDefault="00A54ACE" w:rsidP="00A54ACE">
      <w:pPr>
        <w:rPr>
          <w:rFonts w:ascii="Times New Roman" w:hAnsi="Times New Roman" w:cs="Times New Roman"/>
          <w:b/>
          <w:sz w:val="24"/>
          <w:szCs w:val="24"/>
        </w:rPr>
      </w:pPr>
      <w:r w:rsidRPr="00A54ACE">
        <w:rPr>
          <w:rFonts w:ascii="Times New Roman" w:hAnsi="Times New Roman" w:cs="Times New Roman"/>
          <w:b/>
          <w:sz w:val="24"/>
          <w:szCs w:val="24"/>
        </w:rPr>
        <w:tab/>
        <w:t xml:space="preserve">ВСР </w:t>
      </w:r>
      <w:proofErr w:type="gramStart"/>
      <w:r w:rsidRPr="00A54ACE">
        <w:rPr>
          <w:rFonts w:ascii="Times New Roman" w:hAnsi="Times New Roman" w:cs="Times New Roman"/>
          <w:b/>
          <w:sz w:val="24"/>
          <w:szCs w:val="24"/>
        </w:rPr>
        <w:t>27  Электронные</w:t>
      </w:r>
      <w:proofErr w:type="gramEnd"/>
      <w:r w:rsidRPr="00A54ACE">
        <w:rPr>
          <w:rFonts w:ascii="Times New Roman" w:hAnsi="Times New Roman" w:cs="Times New Roman"/>
          <w:b/>
          <w:sz w:val="24"/>
          <w:szCs w:val="24"/>
        </w:rPr>
        <w:t xml:space="preserve"> приборы . Применение.</w:t>
      </w:r>
    </w:p>
    <w:p w:rsidR="00A54ACE" w:rsidRPr="00A54ACE" w:rsidRDefault="00A54ACE" w:rsidP="00A54ACE">
      <w:pPr>
        <w:rPr>
          <w:rFonts w:ascii="Times New Roman" w:hAnsi="Times New Roman" w:cs="Times New Roman"/>
          <w:b/>
          <w:sz w:val="24"/>
          <w:szCs w:val="24"/>
        </w:rPr>
      </w:pPr>
      <w:r w:rsidRPr="00A54ACE">
        <w:rPr>
          <w:rFonts w:ascii="Times New Roman" w:hAnsi="Times New Roman" w:cs="Times New Roman"/>
          <w:b/>
          <w:sz w:val="24"/>
          <w:szCs w:val="24"/>
        </w:rPr>
        <w:tab/>
        <w:t xml:space="preserve">ВСР </w:t>
      </w:r>
      <w:proofErr w:type="gramStart"/>
      <w:r w:rsidRPr="00A54ACE">
        <w:rPr>
          <w:rFonts w:ascii="Times New Roman" w:hAnsi="Times New Roman" w:cs="Times New Roman"/>
          <w:b/>
          <w:sz w:val="24"/>
          <w:szCs w:val="24"/>
        </w:rPr>
        <w:t>28  Применение</w:t>
      </w:r>
      <w:proofErr w:type="gramEnd"/>
      <w:r w:rsidRPr="00A54ACE">
        <w:rPr>
          <w:rFonts w:ascii="Times New Roman" w:hAnsi="Times New Roman" w:cs="Times New Roman"/>
          <w:b/>
          <w:sz w:val="24"/>
          <w:szCs w:val="24"/>
        </w:rPr>
        <w:t xml:space="preserve"> различных видов ЭЛТ.</w:t>
      </w:r>
      <w:bookmarkStart w:id="0" w:name="_GoBack"/>
      <w:bookmarkEnd w:id="0"/>
    </w:p>
    <w:sectPr w:rsidR="00A54ACE" w:rsidRPr="00A54A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EE3"/>
    <w:rsid w:val="00406EE3"/>
    <w:rsid w:val="0074773B"/>
    <w:rsid w:val="00783672"/>
    <w:rsid w:val="0097675F"/>
    <w:rsid w:val="00A54ACE"/>
    <w:rsid w:val="00C47814"/>
    <w:rsid w:val="00F21FE9"/>
    <w:rsid w:val="00FD2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2F390"/>
  <w15:chartTrackingRefBased/>
  <w15:docId w15:val="{FC240F43-EFB7-4A20-9ECD-47336FCE8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Ahtyamov AR</dc:creator>
  <cp:keywords/>
  <dc:description/>
  <cp:lastModifiedBy>Ahtyamov AR</cp:lastModifiedBy>
  <cp:revision>6</cp:revision>
  <dcterms:created xsi:type="dcterms:W3CDTF">2020-03-18T07:04:00Z</dcterms:created>
  <dcterms:modified xsi:type="dcterms:W3CDTF">2020-03-18T07:59:00Z</dcterms:modified>
</cp:coreProperties>
</file>